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D30" w:rsidRDefault="00800D30" w:rsidP="00800D30">
      <w:pPr>
        <w:pStyle w:val="ae"/>
        <w:spacing w:line="221" w:lineRule="auto"/>
        <w:ind w:left="380"/>
        <w:rPr>
          <w:sz w:val="22"/>
          <w:szCs w:val="22"/>
          <w:lang w:eastAsia="zh-CN"/>
        </w:rPr>
      </w:pPr>
      <w:r>
        <w:rPr>
          <w:spacing w:val="-11"/>
          <w:sz w:val="22"/>
          <w:szCs w:val="22"/>
          <w:lang w:eastAsia="zh-CN"/>
        </w:rPr>
        <w:t>经费预算：</w:t>
      </w:r>
    </w:p>
    <w:p w:rsidR="00800D30" w:rsidRDefault="00800D30" w:rsidP="00800D30">
      <w:pPr>
        <w:pStyle w:val="ae"/>
        <w:spacing w:before="42" w:line="245" w:lineRule="auto"/>
        <w:ind w:left="380" w:right="408" w:firstLine="529"/>
        <w:jc w:val="both"/>
        <w:rPr>
          <w:sz w:val="22"/>
          <w:szCs w:val="22"/>
          <w:lang w:eastAsia="zh-CN"/>
        </w:rPr>
      </w:pPr>
      <w:r>
        <w:rPr>
          <w:spacing w:val="3"/>
          <w:sz w:val="22"/>
          <w:szCs w:val="22"/>
          <w:lang w:eastAsia="zh-CN"/>
        </w:rPr>
        <w:t>项目经费支出是指在项目组织实施过程中与研究活</w:t>
      </w:r>
      <w:r>
        <w:rPr>
          <w:spacing w:val="2"/>
          <w:sz w:val="22"/>
          <w:szCs w:val="22"/>
          <w:lang w:eastAsia="zh-CN"/>
        </w:rPr>
        <w:t>动相关的各项费用支出。项目经费支出</w:t>
      </w:r>
      <w:r>
        <w:rPr>
          <w:spacing w:val="3"/>
          <w:sz w:val="22"/>
          <w:szCs w:val="22"/>
          <w:lang w:eastAsia="zh-CN"/>
        </w:rPr>
        <w:t>的范围与项目研究内容、研究方法密切相关。项目经费支出应当根据项目</w:t>
      </w:r>
      <w:r>
        <w:rPr>
          <w:spacing w:val="2"/>
          <w:sz w:val="22"/>
          <w:szCs w:val="22"/>
          <w:lang w:eastAsia="zh-CN"/>
        </w:rPr>
        <w:t>研究任务的合理、公</w:t>
      </w:r>
      <w:r>
        <w:rPr>
          <w:spacing w:val="3"/>
          <w:sz w:val="22"/>
          <w:szCs w:val="22"/>
          <w:lang w:eastAsia="zh-CN"/>
        </w:rPr>
        <w:t>允需要，坚持目标相关性、政策相符性和经济合理性原则。经费支出范围一般包括直接费用和</w:t>
      </w:r>
      <w:r>
        <w:rPr>
          <w:sz w:val="22"/>
          <w:szCs w:val="22"/>
          <w:lang w:eastAsia="zh-CN"/>
        </w:rPr>
        <w:t>间接费用两部分。</w:t>
      </w:r>
    </w:p>
    <w:p w:rsidR="00800D30" w:rsidRDefault="00800D30" w:rsidP="00800D30">
      <w:pPr>
        <w:pStyle w:val="ae"/>
        <w:spacing w:before="13" w:line="219" w:lineRule="auto"/>
        <w:ind w:left="550"/>
        <w:rPr>
          <w:sz w:val="22"/>
          <w:szCs w:val="22"/>
          <w:lang w:eastAsia="zh-CN"/>
        </w:rPr>
      </w:pPr>
      <w:r>
        <w:rPr>
          <w:spacing w:val="1"/>
          <w:sz w:val="22"/>
          <w:szCs w:val="22"/>
          <w:lang w:eastAsia="zh-CN"/>
        </w:rPr>
        <w:t>(一)直接费用是指在项目研究过程中直接发生的费用，一般包括：</w:t>
      </w:r>
    </w:p>
    <w:p w:rsidR="00800D30" w:rsidRDefault="00800D30" w:rsidP="00800D30">
      <w:pPr>
        <w:pStyle w:val="ae"/>
        <w:spacing w:before="38" w:line="229" w:lineRule="auto"/>
        <w:ind w:left="619" w:right="484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1、</w:t>
      </w:r>
      <w:r>
        <w:rPr>
          <w:spacing w:val="6"/>
          <w:sz w:val="22"/>
          <w:szCs w:val="22"/>
          <w:lang w:eastAsia="zh-CN"/>
        </w:rPr>
        <w:t>设备费：是指在项目研究过程中购置或</w:t>
      </w:r>
      <w:r>
        <w:rPr>
          <w:spacing w:val="5"/>
          <w:sz w:val="22"/>
          <w:szCs w:val="22"/>
          <w:lang w:eastAsia="zh-CN"/>
        </w:rPr>
        <w:t>试制专用仪器设备，对现有仪器设备进行升级改造</w:t>
      </w:r>
      <w:r>
        <w:rPr>
          <w:spacing w:val="2"/>
          <w:sz w:val="22"/>
          <w:szCs w:val="22"/>
          <w:lang w:eastAsia="zh-CN"/>
        </w:rPr>
        <w:t>以及租赁外单位仪器设备而发生的费用。</w:t>
      </w:r>
    </w:p>
    <w:p w:rsidR="00800D30" w:rsidRDefault="00800D30" w:rsidP="00800D30">
      <w:pPr>
        <w:pStyle w:val="ae"/>
        <w:spacing w:before="25" w:line="233" w:lineRule="auto"/>
        <w:ind w:left="619" w:right="482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2、</w:t>
      </w:r>
      <w:r>
        <w:rPr>
          <w:spacing w:val="6"/>
          <w:sz w:val="22"/>
          <w:szCs w:val="22"/>
          <w:lang w:eastAsia="zh-CN"/>
        </w:rPr>
        <w:t>材料费：是指在项目研究过程中消耗的各</w:t>
      </w:r>
      <w:r>
        <w:rPr>
          <w:spacing w:val="5"/>
          <w:sz w:val="22"/>
          <w:szCs w:val="22"/>
          <w:lang w:eastAsia="zh-CN"/>
        </w:rPr>
        <w:t>种原材料、辅助材料、低值易耗品等的采购及运</w:t>
      </w:r>
      <w:r>
        <w:rPr>
          <w:spacing w:val="1"/>
          <w:sz w:val="22"/>
          <w:szCs w:val="22"/>
          <w:lang w:eastAsia="zh-CN"/>
        </w:rPr>
        <w:t>输、装卸、整理等费用。</w:t>
      </w:r>
    </w:p>
    <w:p w:rsidR="00800D30" w:rsidRDefault="00800D30" w:rsidP="00800D30">
      <w:pPr>
        <w:pStyle w:val="ae"/>
        <w:spacing w:before="64" w:line="236" w:lineRule="auto"/>
        <w:ind w:left="619" w:right="409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3、</w:t>
      </w:r>
      <w:r>
        <w:rPr>
          <w:spacing w:val="6"/>
          <w:sz w:val="22"/>
          <w:szCs w:val="22"/>
          <w:lang w:eastAsia="zh-CN"/>
        </w:rPr>
        <w:t>测试化验加工费：是指在项目研究过程中由于</w:t>
      </w:r>
      <w:r>
        <w:rPr>
          <w:spacing w:val="5"/>
          <w:sz w:val="22"/>
          <w:szCs w:val="22"/>
          <w:lang w:eastAsia="zh-CN"/>
        </w:rPr>
        <w:t>自身的技术、工艺和设备等条件的限制，委</w:t>
      </w:r>
      <w:r>
        <w:rPr>
          <w:spacing w:val="10"/>
          <w:sz w:val="22"/>
          <w:szCs w:val="22"/>
          <w:lang w:eastAsia="zh-CN"/>
        </w:rPr>
        <w:t>托或与外单位合作(包括内部独立经济核算单位)进行的检验、测</w:t>
      </w:r>
      <w:r>
        <w:rPr>
          <w:spacing w:val="9"/>
          <w:sz w:val="22"/>
          <w:szCs w:val="22"/>
          <w:lang w:eastAsia="zh-CN"/>
        </w:rPr>
        <w:t>试、化验、加工、计算、</w:t>
      </w:r>
      <w:r>
        <w:rPr>
          <w:sz w:val="22"/>
          <w:szCs w:val="22"/>
          <w:lang w:eastAsia="zh-CN"/>
        </w:rPr>
        <w:t xml:space="preserve"> </w:t>
      </w:r>
      <w:r>
        <w:rPr>
          <w:spacing w:val="4"/>
          <w:sz w:val="22"/>
          <w:szCs w:val="22"/>
          <w:lang w:eastAsia="zh-CN"/>
        </w:rPr>
        <w:t>试验、设计、制作等所支付的费用。委托测试化验加工需签订合同或协议。</w:t>
      </w:r>
    </w:p>
    <w:p w:rsidR="00800D30" w:rsidRDefault="00800D30" w:rsidP="00800D30">
      <w:pPr>
        <w:pStyle w:val="ae"/>
        <w:spacing w:before="7" w:line="232" w:lineRule="auto"/>
        <w:ind w:left="619" w:right="474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4、</w:t>
      </w:r>
      <w:r>
        <w:rPr>
          <w:spacing w:val="6"/>
          <w:sz w:val="22"/>
          <w:szCs w:val="22"/>
          <w:lang w:eastAsia="zh-CN"/>
        </w:rPr>
        <w:t>燃料动力费：是指在项目研究过程中相关大型仪器设备、专用</w:t>
      </w:r>
      <w:r>
        <w:rPr>
          <w:spacing w:val="5"/>
          <w:sz w:val="22"/>
          <w:szCs w:val="22"/>
          <w:lang w:eastAsia="zh-CN"/>
        </w:rPr>
        <w:t>科学装置等运行发生的可以</w:t>
      </w:r>
      <w:r>
        <w:rPr>
          <w:rFonts w:hint="eastAsia"/>
          <w:sz w:val="22"/>
          <w:szCs w:val="22"/>
          <w:lang w:eastAsia="zh-CN"/>
        </w:rPr>
        <w:t>单</w:t>
      </w:r>
      <w:r>
        <w:rPr>
          <w:rFonts w:hint="eastAsia"/>
          <w:spacing w:val="3"/>
          <w:sz w:val="22"/>
          <w:szCs w:val="22"/>
          <w:lang w:eastAsia="zh-CN"/>
        </w:rPr>
        <w:t>独</w:t>
      </w:r>
      <w:r>
        <w:rPr>
          <w:spacing w:val="3"/>
          <w:sz w:val="22"/>
          <w:szCs w:val="22"/>
          <w:lang w:eastAsia="zh-CN"/>
        </w:rPr>
        <w:t>计量的水、电、气、燃料消耗等费用。</w:t>
      </w:r>
    </w:p>
    <w:p w:rsidR="00800D30" w:rsidRDefault="00800D30" w:rsidP="00800D30">
      <w:pPr>
        <w:pStyle w:val="ae"/>
        <w:spacing w:before="58" w:line="236" w:lineRule="auto"/>
        <w:ind w:left="619" w:right="484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11"/>
          <w:sz w:val="22"/>
          <w:szCs w:val="22"/>
          <w:lang w:eastAsia="zh-CN"/>
        </w:rPr>
        <w:t>5、</w:t>
      </w:r>
      <w:r>
        <w:rPr>
          <w:spacing w:val="11"/>
          <w:sz w:val="22"/>
          <w:szCs w:val="22"/>
          <w:lang w:eastAsia="zh-CN"/>
        </w:rPr>
        <w:t>差旅费：是指在项目研究过程中开展科学实验(试验)、科学考察、业务</w:t>
      </w:r>
      <w:r>
        <w:rPr>
          <w:spacing w:val="10"/>
          <w:sz w:val="22"/>
          <w:szCs w:val="22"/>
          <w:lang w:eastAsia="zh-CN"/>
        </w:rPr>
        <w:t>调研、学术交流</w:t>
      </w:r>
      <w:r>
        <w:rPr>
          <w:spacing w:val="5"/>
          <w:sz w:val="22"/>
          <w:szCs w:val="22"/>
          <w:lang w:eastAsia="zh-CN"/>
        </w:rPr>
        <w:t>等所发生的城市间交通费、住宿费、伙食补助费和市内交通费。差旅</w:t>
      </w:r>
      <w:r>
        <w:rPr>
          <w:spacing w:val="4"/>
          <w:sz w:val="22"/>
          <w:szCs w:val="22"/>
          <w:lang w:eastAsia="zh-CN"/>
        </w:rPr>
        <w:t>费的开支标准应当按</w:t>
      </w:r>
      <w:r>
        <w:rPr>
          <w:spacing w:val="2"/>
          <w:sz w:val="22"/>
          <w:szCs w:val="22"/>
          <w:lang w:eastAsia="zh-CN"/>
        </w:rPr>
        <w:t>照本基金会有关规定执行。</w:t>
      </w:r>
    </w:p>
    <w:p w:rsidR="00800D30" w:rsidRDefault="00800D30" w:rsidP="00800D30">
      <w:pPr>
        <w:pStyle w:val="ae"/>
        <w:spacing w:before="7" w:line="237" w:lineRule="auto"/>
        <w:ind w:left="619" w:right="409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6、</w:t>
      </w:r>
      <w:r>
        <w:rPr>
          <w:spacing w:val="6"/>
          <w:sz w:val="22"/>
          <w:szCs w:val="22"/>
          <w:lang w:eastAsia="zh-CN"/>
        </w:rPr>
        <w:t>会议费：是指在项目研究过程中为组织开展学术研</w:t>
      </w:r>
      <w:r>
        <w:rPr>
          <w:spacing w:val="5"/>
          <w:sz w:val="22"/>
          <w:szCs w:val="22"/>
          <w:lang w:eastAsia="zh-CN"/>
        </w:rPr>
        <w:t>讨、咨询论证以及组织协调研究工作等</w:t>
      </w:r>
      <w:r>
        <w:rPr>
          <w:spacing w:val="4"/>
          <w:sz w:val="22"/>
          <w:szCs w:val="22"/>
          <w:lang w:eastAsia="zh-CN"/>
        </w:rPr>
        <w:t>活动而发生的会议费用。会议费按照北京</w:t>
      </w:r>
      <w:r>
        <w:rPr>
          <w:rFonts w:hint="eastAsia"/>
          <w:spacing w:val="4"/>
          <w:sz w:val="22"/>
          <w:szCs w:val="22"/>
          <w:lang w:eastAsia="zh-CN"/>
        </w:rPr>
        <w:t>楷祺心血管</w:t>
      </w:r>
      <w:r>
        <w:rPr>
          <w:spacing w:val="4"/>
          <w:sz w:val="22"/>
          <w:szCs w:val="22"/>
          <w:lang w:eastAsia="zh-CN"/>
        </w:rPr>
        <w:t>公益基金会规定执行，严格控制会议的规模、</w:t>
      </w:r>
      <w:r>
        <w:rPr>
          <w:spacing w:val="1"/>
          <w:sz w:val="22"/>
          <w:szCs w:val="22"/>
          <w:lang w:eastAsia="zh-CN"/>
        </w:rPr>
        <w:t>数量、开支标准和会期。</w:t>
      </w:r>
    </w:p>
    <w:p w:rsidR="00800D30" w:rsidRDefault="00800D30" w:rsidP="00800D30">
      <w:pPr>
        <w:pStyle w:val="ae"/>
        <w:spacing w:before="31" w:line="242" w:lineRule="auto"/>
        <w:ind w:left="619" w:right="479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7、</w:t>
      </w:r>
      <w:r>
        <w:rPr>
          <w:spacing w:val="6"/>
          <w:sz w:val="22"/>
          <w:szCs w:val="22"/>
          <w:lang w:eastAsia="zh-CN"/>
        </w:rPr>
        <w:t>国际合作与交流费：是指在项目研究过程中，项</w:t>
      </w:r>
      <w:r>
        <w:rPr>
          <w:spacing w:val="5"/>
          <w:sz w:val="22"/>
          <w:szCs w:val="22"/>
          <w:lang w:eastAsia="zh-CN"/>
        </w:rPr>
        <w:t>目研究人员出国及赴港澳台、外国专家来</w:t>
      </w:r>
      <w:r>
        <w:rPr>
          <w:sz w:val="22"/>
          <w:szCs w:val="22"/>
          <w:lang w:eastAsia="zh-CN"/>
        </w:rPr>
        <w:t xml:space="preserve"> </w:t>
      </w:r>
      <w:r>
        <w:rPr>
          <w:spacing w:val="5"/>
          <w:sz w:val="22"/>
          <w:szCs w:val="22"/>
          <w:lang w:eastAsia="zh-CN"/>
        </w:rPr>
        <w:t>华及港澳台专家来内地，开展科学技术交流与合作的费用。</w:t>
      </w:r>
    </w:p>
    <w:p w:rsidR="00800D30" w:rsidRDefault="00800D30" w:rsidP="00800D30">
      <w:pPr>
        <w:pStyle w:val="ae"/>
        <w:spacing w:before="36" w:line="232" w:lineRule="auto"/>
        <w:ind w:left="619" w:right="390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2"/>
          <w:sz w:val="22"/>
          <w:szCs w:val="22"/>
          <w:lang w:eastAsia="zh-CN"/>
        </w:rPr>
        <w:t>8、</w:t>
      </w:r>
      <w:r>
        <w:rPr>
          <w:spacing w:val="2"/>
          <w:sz w:val="22"/>
          <w:szCs w:val="22"/>
          <w:lang w:eastAsia="zh-CN"/>
        </w:rPr>
        <w:t>档案/出版/文献/信息传播/知识产权事务费：是指在项目研究过程中，需要支付的出版费、</w:t>
      </w:r>
      <w:r>
        <w:rPr>
          <w:spacing w:val="10"/>
          <w:sz w:val="22"/>
          <w:szCs w:val="22"/>
          <w:lang w:eastAsia="zh-CN"/>
        </w:rPr>
        <w:t xml:space="preserve"> </w:t>
      </w:r>
      <w:r>
        <w:rPr>
          <w:spacing w:val="5"/>
          <w:sz w:val="22"/>
          <w:szCs w:val="22"/>
          <w:lang w:eastAsia="zh-CN"/>
        </w:rPr>
        <w:t>资料及印刷费、专用软件购买费、文献检索费、专业通信费、专利申请</w:t>
      </w:r>
      <w:r>
        <w:rPr>
          <w:spacing w:val="4"/>
          <w:sz w:val="22"/>
          <w:szCs w:val="22"/>
          <w:lang w:eastAsia="zh-CN"/>
        </w:rPr>
        <w:t>及其他知识产权事</w:t>
      </w:r>
      <w:r>
        <w:rPr>
          <w:spacing w:val="-1"/>
          <w:sz w:val="22"/>
          <w:szCs w:val="22"/>
          <w:lang w:eastAsia="zh-CN"/>
        </w:rPr>
        <w:t>务等费用。</w:t>
      </w:r>
    </w:p>
    <w:p w:rsidR="00800D30" w:rsidRDefault="00800D30" w:rsidP="00800D30">
      <w:pPr>
        <w:pStyle w:val="ae"/>
        <w:spacing w:before="31" w:line="241" w:lineRule="auto"/>
        <w:ind w:left="619" w:right="480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6"/>
          <w:sz w:val="22"/>
          <w:szCs w:val="22"/>
          <w:lang w:eastAsia="zh-CN"/>
        </w:rPr>
        <w:t>9、</w:t>
      </w:r>
      <w:r>
        <w:rPr>
          <w:spacing w:val="6"/>
          <w:sz w:val="22"/>
          <w:szCs w:val="22"/>
          <w:lang w:eastAsia="zh-CN"/>
        </w:rPr>
        <w:t>劳务费：是指在项目研究过程中支付给项目组成</w:t>
      </w:r>
      <w:r>
        <w:rPr>
          <w:spacing w:val="5"/>
          <w:sz w:val="22"/>
          <w:szCs w:val="22"/>
          <w:lang w:eastAsia="zh-CN"/>
        </w:rPr>
        <w:t>员、项目组临时聘用人员等的劳务性费用</w:t>
      </w:r>
      <w:r>
        <w:rPr>
          <w:sz w:val="22"/>
          <w:szCs w:val="22"/>
          <w:lang w:eastAsia="zh-CN"/>
        </w:rPr>
        <w:t xml:space="preserve"> </w:t>
      </w:r>
      <w:r>
        <w:rPr>
          <w:spacing w:val="5"/>
          <w:sz w:val="22"/>
          <w:szCs w:val="22"/>
          <w:lang w:eastAsia="zh-CN"/>
        </w:rPr>
        <w:t>以及临时聘用人员的社会保险补助费用。劳务费应当结合当地实际以</w:t>
      </w:r>
      <w:r>
        <w:rPr>
          <w:spacing w:val="4"/>
          <w:sz w:val="22"/>
          <w:szCs w:val="22"/>
          <w:lang w:eastAsia="zh-CN"/>
        </w:rPr>
        <w:t>及相关人员参与项目</w:t>
      </w:r>
      <w:r>
        <w:rPr>
          <w:spacing w:val="3"/>
          <w:sz w:val="22"/>
          <w:szCs w:val="22"/>
          <w:lang w:eastAsia="zh-CN"/>
        </w:rPr>
        <w:t>的全时工作时间等因素，合理、公允确定。</w:t>
      </w:r>
    </w:p>
    <w:p w:rsidR="00800D30" w:rsidRDefault="00800D30" w:rsidP="00800D30">
      <w:pPr>
        <w:pStyle w:val="ae"/>
        <w:spacing w:before="26" w:line="231" w:lineRule="auto"/>
        <w:ind w:left="619" w:right="482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3"/>
          <w:sz w:val="22"/>
          <w:szCs w:val="22"/>
          <w:lang w:eastAsia="zh-CN"/>
        </w:rPr>
        <w:t>10、</w:t>
      </w:r>
      <w:r>
        <w:rPr>
          <w:spacing w:val="3"/>
          <w:sz w:val="22"/>
          <w:szCs w:val="22"/>
          <w:lang w:eastAsia="zh-CN"/>
        </w:rPr>
        <w:t>咨询费：是指在项目研究过程中支付给临时聘请的咨询专家的费用</w:t>
      </w:r>
      <w:r>
        <w:rPr>
          <w:spacing w:val="2"/>
          <w:sz w:val="22"/>
          <w:szCs w:val="22"/>
          <w:lang w:eastAsia="zh-CN"/>
        </w:rPr>
        <w:t>。咨询费不得支付给参</w:t>
      </w:r>
      <w:r>
        <w:rPr>
          <w:spacing w:val="5"/>
          <w:sz w:val="22"/>
          <w:szCs w:val="22"/>
          <w:lang w:eastAsia="zh-CN"/>
        </w:rPr>
        <w:t>与项目研究及管理相关的工作人员。</w:t>
      </w:r>
    </w:p>
    <w:p w:rsidR="00800D30" w:rsidRDefault="00800D30" w:rsidP="00800D30">
      <w:pPr>
        <w:pStyle w:val="ae"/>
        <w:spacing w:before="55" w:line="233" w:lineRule="auto"/>
        <w:ind w:left="619" w:right="482" w:hanging="239"/>
        <w:rPr>
          <w:sz w:val="22"/>
          <w:szCs w:val="22"/>
          <w:lang w:eastAsia="zh-CN"/>
        </w:rPr>
      </w:pPr>
      <w:r>
        <w:rPr>
          <w:rFonts w:ascii="宋体" w:eastAsia="宋体" w:hAnsi="宋体" w:cs="宋体"/>
          <w:spacing w:val="3"/>
          <w:sz w:val="22"/>
          <w:szCs w:val="22"/>
          <w:lang w:eastAsia="zh-CN"/>
        </w:rPr>
        <w:t>11、</w:t>
      </w:r>
      <w:r>
        <w:rPr>
          <w:spacing w:val="3"/>
          <w:sz w:val="22"/>
          <w:szCs w:val="22"/>
          <w:lang w:eastAsia="zh-CN"/>
        </w:rPr>
        <w:t>其他费用：是指项目研究过程中除上述支出费用之外的其他支出，</w:t>
      </w:r>
      <w:r>
        <w:rPr>
          <w:spacing w:val="2"/>
          <w:sz w:val="22"/>
          <w:szCs w:val="22"/>
          <w:lang w:eastAsia="zh-CN"/>
        </w:rPr>
        <w:t>应当在申请预算时单独</w:t>
      </w:r>
      <w:r>
        <w:rPr>
          <w:sz w:val="22"/>
          <w:szCs w:val="22"/>
          <w:lang w:eastAsia="zh-CN"/>
        </w:rPr>
        <w:t>列示，单独核定。</w:t>
      </w:r>
    </w:p>
    <w:p w:rsidR="00172534" w:rsidRPr="00800D30" w:rsidRDefault="00800D30" w:rsidP="00800D30">
      <w:pPr>
        <w:pStyle w:val="ae"/>
        <w:spacing w:before="44" w:line="244" w:lineRule="auto"/>
        <w:ind w:left="380" w:right="468" w:firstLine="99"/>
        <w:jc w:val="both"/>
        <w:rPr>
          <w:rFonts w:hint="eastAsia"/>
          <w:sz w:val="22"/>
          <w:szCs w:val="22"/>
          <w:lang w:eastAsia="zh-CN"/>
        </w:rPr>
      </w:pPr>
      <w:r>
        <w:rPr>
          <w:spacing w:val="6"/>
          <w:sz w:val="22"/>
          <w:szCs w:val="22"/>
          <w:lang w:eastAsia="zh-CN"/>
        </w:rPr>
        <w:t>(二)间接费用是指在组织实施项目过程中发生的无法在直接费用中列</w:t>
      </w:r>
      <w:r>
        <w:rPr>
          <w:spacing w:val="5"/>
          <w:sz w:val="22"/>
          <w:szCs w:val="22"/>
          <w:lang w:eastAsia="zh-CN"/>
        </w:rPr>
        <w:t>支的相关费用。主要包</w:t>
      </w:r>
      <w:r>
        <w:rPr>
          <w:spacing w:val="3"/>
          <w:sz w:val="22"/>
          <w:szCs w:val="22"/>
          <w:lang w:eastAsia="zh-CN"/>
        </w:rPr>
        <w:t>括为项目研究提供的现有仪器设备及房屋，水、电、气、暖消耗以及有关管理费用和绩效支出</w:t>
      </w:r>
      <w:r>
        <w:rPr>
          <w:spacing w:val="2"/>
          <w:sz w:val="22"/>
          <w:szCs w:val="22"/>
          <w:lang w:eastAsia="zh-CN"/>
        </w:rPr>
        <w:t>等。绩效支出是指为提高科研工作绩效安排的相关支出。间接费用不超过项目经费中直接费用</w:t>
      </w:r>
      <w:r w:rsidR="009E0774">
        <w:rPr>
          <w:rFonts w:hint="eastAsia"/>
          <w:spacing w:val="2"/>
          <w:sz w:val="22"/>
          <w:szCs w:val="22"/>
          <w:lang w:eastAsia="zh-CN"/>
        </w:rPr>
        <w:t>。</w:t>
      </w:r>
    </w:p>
    <w:sectPr w:rsidR="00172534" w:rsidRPr="00800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0"/>
    <w:rsid w:val="00172534"/>
    <w:rsid w:val="002D2696"/>
    <w:rsid w:val="002E09ED"/>
    <w:rsid w:val="00800D30"/>
    <w:rsid w:val="009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274E"/>
  <w15:chartTrackingRefBased/>
  <w15:docId w15:val="{BA6B5A51-A9BB-1044-88B3-9B3DC760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3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D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D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D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D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D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D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0D3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800D30"/>
    <w:pPr>
      <w:widowControl/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4"/>
      <w:lang w:eastAsia="en-US"/>
      <w14:ligatures w14:val="none"/>
    </w:rPr>
  </w:style>
  <w:style w:type="character" w:customStyle="1" w:styleId="af">
    <w:name w:val="正文文本 字符"/>
    <w:basedOn w:val="a0"/>
    <w:link w:val="ae"/>
    <w:semiHidden/>
    <w:rsid w:val="00800D30"/>
    <w:rPr>
      <w:rFonts w:ascii="仿宋" w:eastAsia="仿宋" w:hAnsi="仿宋" w:cs="仿宋"/>
      <w:noProof/>
      <w:snapToGrid w:val="0"/>
      <w:color w:val="000000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beilei ji</dc:creator>
  <cp:keywords/>
  <dc:description/>
  <cp:lastModifiedBy>beilei ji</cp:lastModifiedBy>
  <cp:revision>2</cp:revision>
  <dcterms:created xsi:type="dcterms:W3CDTF">2025-08-29T05:25:00Z</dcterms:created>
  <dcterms:modified xsi:type="dcterms:W3CDTF">2025-08-29T05:25:00Z</dcterms:modified>
</cp:coreProperties>
</file>